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03" w:rsidRDefault="006C2B03" w:rsidP="006C2B03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6C2B03">
        <w:rPr>
          <w:rFonts w:eastAsia="Times New Roman" w:cstheme="minorHAnsi"/>
          <w:kern w:val="36"/>
          <w:sz w:val="24"/>
          <w:szCs w:val="24"/>
          <w:lang w:eastAsia="hu-HU"/>
        </w:rPr>
        <w:t>Program</w:t>
      </w:r>
    </w:p>
    <w:p w:rsidR="006C2B03" w:rsidRPr="006C2B03" w:rsidRDefault="006C2B03" w:rsidP="006C2B03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bookmarkStart w:id="0" w:name="_GoBack"/>
      <w:bookmarkEnd w:id="0"/>
    </w:p>
    <w:p w:rsidR="006C2B03" w:rsidRPr="006C2B03" w:rsidRDefault="006C2B03" w:rsidP="006C2B0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2013. február 13.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Az átmenetek filmje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Szederkényi Júlia: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Paramicha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, vagy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Glonczi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az emlékező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(1993, 87’)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Szederkényi Júlia fikciós dokumentumfilmje a legendás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balázs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béla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stúdió formanyelvi kutatásainak hagyományát folytatja, ha pedig a romaképek története felől nézzük, emblematikus átmenet a rendszerváltás utáni időszak filmművészetébe. Mese és emlékezés: ezek voltak a kilencvenes évek jelentős roma tematikájú filmjeinek fő motívumai, Szederkényi (el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)ismertségét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tekintve marginális munkája ezek közül a legerőteljesebben alkalmazza a reflexiót ,  történetben gondolkodik az átmenetről (politikai, művészi és tudományos értelemben egyaránt).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Vagy inkább töpreng?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Gelencsér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Gábor filmesztéta használta ezt a kifejezést az itt következő idézet forrásában, a filmről írt kritikában: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„Bújócska vagy keresés? – jótékony bizonytalanság övezi Szederkényi Júlia szép és érzékeny filmjét.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 xml:space="preserve">Mint képekre „kárhoztatott” filmes, rejtőzködik a valóság elől, fantasztikus történetet kohol egy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eidetikus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képességgel rendelkező férfi köré, így azt a képet keresi, ami nincs, ami csak az egyén számára létező, képzeletbeli, személyes; s e képek kerülgetése mentén, azok helyett, mintegy mellékesen, végül is képeket mutogat, történetet mesél, csak éppen nem azt, mert azt a mozgókép nem képes megmutatni – vagy „keresi, de nem leli” a képeket a rendező; s persze azzal a tudattal nyomoz a vágyak képei után, hogy azokat úgysem találhatja meg, ezért aztán marad a keresés mint filmes ars poetica, a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közvetlen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>, belső képteremtés hiábavalóságának, lehetetlenségének meséje, persze képekkel.” (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Filmkultúra</w:t>
      </w:r>
      <w:r w:rsidRPr="006C2B03">
        <w:rPr>
          <w:rFonts w:eastAsia="Times New Roman" w:cstheme="minorHAnsi"/>
          <w:sz w:val="24"/>
          <w:szCs w:val="24"/>
          <w:lang w:eastAsia="hu-HU"/>
        </w:rPr>
        <w:t>, 1994/2.)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film utáni beszélgetésen vendégeinkkel felidézzük a kilencvenes évek művészi és politikai közéletét, a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Paramicha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sz w:val="24"/>
          <w:szCs w:val="24"/>
          <w:lang w:eastAsia="hu-HU"/>
        </w:rPr>
        <w:t>bemutatóján kialakuló vitát, az alkotó akkori elképzeléseit, a film forgatását. Az átmenetet.  Az emlékezésben és az elemzésben segítségünkre lesz a Romakép Műhelyhez kapcsolódó elméleti kurzus házigazdája, Zsigó Jenő a Magyarországi Roma Parlament elnöke.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Vendégek: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András irodalmár, egyetemi tanár, Szederkényi Júlia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filmrendező ,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Zsigó Jenő szociológus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Pócsik Andrea egyetemi tanár (ELTE MMI, PPKE)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A beszélgetés megtekinthető itt: </w:t>
      </w:r>
      <w:hyperlink r:id="rId4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http://www.youtube.com/watch?v=AUH-BL-NBiw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Február 20.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„Cigányfúró“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Kóthy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Judit – M.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Topits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Judit: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Aki hallja, aki nem hallja –Portré Orsós Jakabról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(2001)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Medgyesi Gabriella: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Három pokol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– Balogh Attila költővel Jónás Tamás beszélget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(részlet, 2006)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MŰSZAKI LEÍRÁS A CIGÁNYFÚRÓ HASZNÁLATÁHOZ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br/>
      </w:r>
      <w:r w:rsidRPr="006C2B03">
        <w:rPr>
          <w:rFonts w:eastAsia="Times New Roman" w:cstheme="minorHAnsi"/>
          <w:sz w:val="24"/>
          <w:szCs w:val="24"/>
          <w:lang w:eastAsia="hu-HU"/>
        </w:rPr>
        <w:br/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Tágas, légkondicionált szaküzletekben hiába keresi ezt a plebejusszerszámot, a Black and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Decker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,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Stihl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és japán technika-szemfényvesztés patrícius gőggel űzi vissza vándorok zsebébe, ha fúrnivalója lenne itt a cigány fúrónak, akkor is.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 műveltek, a szembetegségig okosok, az önmegvalósításra hergeltek ne keressék steril könyvtárak semmittevésében ezt a lapot, szédelegjenek csak a jókötésű, a gerinces folyóiratok magasságán.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Kufárok s farizeusok miatt hegyibeszéd-szándék a hegyessége, születési helye pedig Magyarország.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Miért kell használati utasítás egy folyóirathoz? Hogyan fér meg egymás mellett Ady,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Greenaway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, Warhol, Kosztolányi és Petri? Hogy kerül be mindez a 90-es évek második felének kibogozhatatlan művészeti szcénájába?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Tematizálhatjuk-e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mindezt bármilyen kisebbségi kontextusban, vagy éppen ellenkezőleg, a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Cigányfúró</w:t>
      </w:r>
      <w:r w:rsidRPr="006C2B03">
        <w:rPr>
          <w:rFonts w:eastAsia="Times New Roman" w:cstheme="minorHAnsi"/>
          <w:sz w:val="24"/>
          <w:szCs w:val="24"/>
          <w:lang w:eastAsia="hu-HU"/>
        </w:rPr>
        <w:t> hoz létre egy teljesen új viszonyítási pontot minden azt követő kisebbségi kontextushoz?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Balogh Attila, és szerzőtársai által „közérzeti folyóiratként“ definiált ikonikus havilap, vagyis a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Cigányfúró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 mára több kérdést vet fel, mint amennyit akár a legínyencebb művészetfogyasztó meg tudna válaszolni. A Romakép Műhely ezúttal kísérletet tesz arra, hogy feltérképezze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ezen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rendkívüli kulturális jelenség, és a hozzá kapcsolható művészek, irodalmárok, publicisták szerepét a 90-es évek művészeti és kisebbségi diskurzusaiban. A műhely szellemében ehhez először filmeket fogunk segítségül hívni,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Kóthy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Judit és M.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Topits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Judit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Aki hallja, aki nem hallja</w:t>
      </w:r>
      <w:r w:rsidRPr="006C2B03">
        <w:rPr>
          <w:rFonts w:eastAsia="Times New Roman" w:cstheme="minorHAnsi"/>
          <w:sz w:val="24"/>
          <w:szCs w:val="24"/>
          <w:lang w:eastAsia="hu-HU"/>
        </w:rPr>
        <w:t> című, Orsós Jakabról készített portréfilmjét, illetve Jónás Tamás és Balogh Attila beszélgetéseinek részletét Medgyesi Gabriella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Három pokol</w:t>
      </w:r>
      <w:r w:rsidRPr="006C2B03">
        <w:rPr>
          <w:rFonts w:eastAsia="Times New Roman" w:cstheme="minorHAnsi"/>
          <w:sz w:val="24"/>
          <w:szCs w:val="24"/>
          <w:lang w:eastAsia="hu-HU"/>
        </w:rPr>
        <w:t> című televíziós dokumentumfilmjéből. A filmeket követően a megszokott módon, vendégeink segítségével merítünk egy nagyot a számos kérdés közül.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 xml:space="preserve">Vendégeink: Balogh Attila költő, Beck Zoltán irodalmár, Ladik Katalin költő,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performer</w:t>
      </w:r>
      <w:proofErr w:type="spellEnd"/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Kerényi Máté (ELTE MMI)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pBdr>
          <w:top w:val="single" w:sz="6" w:space="8" w:color="E5E5E5"/>
          <w:left w:val="single" w:sz="6" w:space="8" w:color="E5E5E5"/>
          <w:bottom w:val="single" w:sz="6" w:space="8" w:color="E5E5E5"/>
          <w:right w:val="single" w:sz="6" w:space="8" w:color="E5E5E5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Megjegyzés: A 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Cigányfúró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 folyóirat 1994-től 1998-ig működött nyomtatott formában. Nemrég a </w:t>
      </w:r>
      <w:hyperlink r:id="rId5" w:tgtFrame="_blank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http://www.commmunity.eu/ciganyfuro/</w:t>
        </w:r>
      </w:hyperlink>
      <w:r w:rsidRPr="006C2B03">
        <w:rPr>
          <w:rFonts w:eastAsia="Times New Roman" w:cstheme="minorHAnsi"/>
          <w:sz w:val="24"/>
          <w:szCs w:val="24"/>
          <w:lang w:eastAsia="hu-HU"/>
        </w:rPr>
        <w:t xml:space="preserve"> portálon közzétették a lap első számát. Balogh Attila „Elköszöntő” című lapalapító, szerkesztői bevezetőjét ajánljuk kedves nézőink szíves figyelmébe.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6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http://www.youtube.com/watch?v=-MV-sDkdl9A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Február 27.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Digitális emlékezet és identitás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Összeállítás a Roma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Hiphop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Archívum videóiból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A Miskolci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Jameson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Cinefest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Roma-Kép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és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RomArts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workshop-on</w:t>
      </w:r>
      <w:proofErr w:type="spellEnd"/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készült</w:t>
      </w:r>
      <w:proofErr w:type="gram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videók dramaturgiai alapját képező mesék felolvasása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A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Nobiskum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projekt és a Miskolci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Jameson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Cinefest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Roma-Kép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és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RomArts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workshop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keretein belül készült mozgóképanyag válogatás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u w:val="single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digitális emlékezet gyakorlatilag a kortárs technológia produktumaként is értelmezhető, azonban a mozgóképes anyagok mennyiségi fejlődése egyben azok reprezentációs fontosságát is jelzi. Az identitás kérdése hatványozottan jelenhet meg többek között olyan felületeknek köszönhetően, amelyek közvetlenül lehetővé teszik a széles értelemben vett közönséggel való interakciót.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 Roma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Hiphop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Archívum egy tematikus videó gyűjtemény, amelyet az Európai Roma Kulturális Alapítvány hozott létre közel egy évvel ezelőtt. Célja roma fiatalokból (is) álló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hiphop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zenei formációk felkutatása és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videóklip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anyagok összegyűjtése – egyrészt a tudományos munka megkönnyítése végett, másrészt a zenei műfajban rejlő (kollektív) identitásformáló és –kifejező erőnek a felismeréseként.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berlini székhelyű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CultureDemocracy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alapítvány által létrehozott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Nobiskum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ifjúsági csereprogram szintén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hiphop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műfajba ágyazódik, azonban amíg a projekt első felvonásának végterméke egy előadássorozat lett,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Nobiskum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második részében a mozgóképkészítésre helyeződött a hangsúly. Az említett program keretein belül végzett rendezés és annak metódusa szorosan összefügg a Miskolci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Jameson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CineFest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Roma-Kép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és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RomArts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workshop-on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 készült rövidfilmekével, így ugyanabban a kreatív-, alkotó folyamaton vehettek részt a projektben résztvevő fiatalok.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A vetített mozgókép anyagok rendhagyó módon követik egymást: elsősorban a Roma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Hiphop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Archívum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videóválogatását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láthatjuk, amelyet a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workshopok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módszertanával szoros összefüggésben lévő mesefelolvasás követ. Az előadás után a különböző műhelyek rövid- és portréfilm anyagait tekinthetjük meg.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Vendégeink:  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Vaspál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Veronka, irodalomtörténész, az ERCF munkatársa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         Bogdán Árpád, filmrendező, költő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Moderátor: Farkas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Clara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(ELTE MMI)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7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http://www.youtube.com/watch?v=LeZWcAhUecg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Március 06.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„Szégyentelen századok” – a roma holokauszt emlékezete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Lojkó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Lakatos József: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Elfelejtett holtak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(1981)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Jancsó Miklós: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Megöltétek ártatlan családomat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(1994)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Bársony Kata: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Kitaszítottak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(2011)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Az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Elfelejtett holtak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 (20 min) című filmet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Lojkó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Lakatos József 1981-ben, a Színház- és Filmművészeti Egyetem befejezését követően készítette a Dokumentumfilm Stúdiónak. Megszólal benne a történész és a túlélő, énekel benne Bangó Margit, a számok és levéltári anyagok mellett megjelenik a líraiság, a bizarr és szokatlan képi megoldások mellett ott van a koncentrációs tábor mostanra már ismerősnek mondható esztétikája. Jancsó Miklós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Megölték ártatlan családom…</w:t>
      </w:r>
      <w:r w:rsidRPr="006C2B03">
        <w:rPr>
          <w:rFonts w:eastAsia="Times New Roman" w:cstheme="minorHAnsi"/>
          <w:sz w:val="24"/>
          <w:szCs w:val="24"/>
          <w:lang w:eastAsia="hu-HU"/>
        </w:rPr>
        <w:t>(37 min)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sz w:val="24"/>
          <w:szCs w:val="24"/>
          <w:lang w:eastAsia="hu-HU"/>
        </w:rPr>
        <w:t>című filmje a roma holokauszt első hivatalos megemlékezésére készült. A filmet a Magyar Televízió Roma Programja részeként vetítették le augusztus 2-án 1994-ben. A filmben megszólal egy túlélő, majd a kalocsai cigány hagyományőrző egyesület feleleveníti a gyásztörés szertartását. A harmadik filmet Bársony Kata rendezte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Kitaszítottak</w:t>
      </w:r>
      <w:r w:rsidRPr="006C2B03">
        <w:rPr>
          <w:rFonts w:eastAsia="Times New Roman" w:cstheme="minorHAnsi"/>
          <w:sz w:val="24"/>
          <w:szCs w:val="24"/>
          <w:lang w:eastAsia="hu-HU"/>
        </w:rPr>
        <w:t> (27 min) címmel 2011-ben és az európai romákkal szembeni ellenséges megnyilvánulásokra reflektál az érintettek szemszögéből.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 holokauszt emlékezet elméleti keretébe helyezve a műveket a három film három különböző korszakában született a diskurzusnak. Míg az 1970-es és 1980-as évek a holokauszt ábrázolhatatlanságának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adornói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intelmét kívánja felülírni tiszteletben tartva és megőrizve a túlélők emlékezetét, addig a 90-es évektől kezdve egyre nagyobb hangsúly kerül a másodgeneráció tapasztalatára. Már nem az lesz a kérdés, hogy ábrázolható-e a holokauszt, hanem, hogy hogyan lehetséges a holokauszt trauma-élményét felhasználva a művészeten keresztül a későbbi generációk számára is átélhetővé tenni és kortárs diskurzusokba illeszteni a holokauszt emlékezetét. A 2000-es években pedig már bőven globális emlékezeti térről beszélhetünk, melyben a holokauszt egyetemessé válik, azaz politikai és morális értelmezési keretéül szolgál megannyi kortárs eseménynek, identitáspolitikai küzdelemnek.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„Érzéstelenít-e” a holokauszttal szemben a talán már ’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unalomig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’ ismert képek és mozzanatok ismétlődő felbukkanása? A képi világtól, a helyszínválasztáson át a kamera beállításig, milyen hasonlóságok és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különbségek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fedezhetőek fel és milyen jelentéssel bírnak? Hogyan változik a túlélői elbeszélés (vagy a trauma elszenvedőjének elbeszélése) az egyes filmeken keresztül? Beszélhetünk e külön roma holokauszt esztétikáról? Milyen politikai és társadalmi folyamatok állhatnak a filmek elkészítése mögött? Hogyan, ha egyáltalán, illeszthető be a roma holokauszt a fenti hármas értelmezési keretbe? Milyen ábrázolásai jelennek meg a traumának a kortárs filmművészetben?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Vendégek: Kékesi Zoltán irodalmár,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Zombory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Máté szociológus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Moderátorok: Bódi Lóránt (ELTE-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Atelier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), Szász Anna (ELTE TÁTK)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8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http://www.youtube.com/watch?v=BbB_Pk2Reoo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Március 13.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„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Decolores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”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Kőszegi Edit –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Szuhay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Péter: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Decolores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(2004)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Szabó Szonja: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Ammen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(2011)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                A Kőszegi Edit és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Szuhay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Péter által készített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Decolores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 című dokumentumfilm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szendrőládi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romák társadalmi helyzetének változását követi nyomon, hogy a roma és nem roma emberek között hogyan teremtődik béke egy vallási mozgalom következtében.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cursillós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mozgalom vallásszociológiai hatása egyértelmű, a gyülekezet közösségi cselekedetei, a rítusok is önmagukért beszélnek: a vallásgyakorlatokon a rendszeres éneklések alkalmával mindenki megfogja a mellette álló kezét és zárt láncot alkotva „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decolores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!”, vagyis „színességet!”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felkiáltással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megcsókolják egymást. A film kiválóan példázza egy adott közösség közös kiútkeresését, valamint az itteni, magukat romáknak mondó emberek identitásáról és önmeghatározásáról fest képet, melyet a kulturális teljesítmény és a vallási hovatartozás erősen befolyásol.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               Szabó Szonja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Ammen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 című dokumentumfilmje 2005 és 2011 között készült, Szatmárcseke cigányok lakta utcájának életébe nyújt betekintést. Az utca lakói egy amerikai pásztor vezetésével hat évvel ezelőtt “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bemerítkeztek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” és felvették a baptista vallást. A film azt vizsgálja, hogy a hit hozott-e változást az itt élő emberek életébe és társadalmi helyzetébe, valamint mennyire nevezhető közösség összetartó erőnek a hit, van-e kiemelt fontossága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ezen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kérdésekben a karizmatikusságnak.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                A vetítés utáni beszélgetés fő témája, hogy a vallási mozgalmak hogyan változtatják meg a roma közösségek életét, valamint társadalmi helyzetét, a vallási hovatartozás milyen összefüggésbe hozható az önmeghatározással, valamint, hogy a kis és történelmi egyházak közötti missziós és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pasztorációs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munkát milyen különbségek jellemzik.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Vendégünk: Durkó Albert pünkösdi lelkész, Iványi Miklós metodista lelkész,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Szuhay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Péter antropológus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Horváth Luca (PPKE, BBE)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9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http://www.youtube.com/watch?v=9WdaXLh2DTc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Március 20.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Színházas romakép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Kékesi Attila – Nyári Oszkár: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A kor szelleme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(1998)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Balogh Rodrigó – Illés Márton-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Maly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Róbert: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Tollfosztás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(2012)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Ez alkalommal a Romakép Műhelyben  Nyári Oszkár – Kékesi Attila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 kor szelleme</w:t>
      </w:r>
      <w:r w:rsidRPr="006C2B03">
        <w:rPr>
          <w:rFonts w:eastAsia="Times New Roman" w:cstheme="minorHAnsi"/>
          <w:sz w:val="24"/>
          <w:szCs w:val="24"/>
          <w:lang w:eastAsia="hu-HU"/>
        </w:rPr>
        <w:t> (1998) és Balogh Rodrigó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Tollfosztás </w:t>
      </w:r>
      <w:r w:rsidRPr="006C2B03">
        <w:rPr>
          <w:rFonts w:eastAsia="Times New Roman" w:cstheme="minorHAnsi"/>
          <w:sz w:val="24"/>
          <w:szCs w:val="24"/>
          <w:lang w:eastAsia="hu-HU"/>
        </w:rPr>
        <w:t>(2012) című munkáján keresztül vizsgáljuk az olyan társadalmi akciókat, melyek a színház eszköztárai segítségével nyúlnak aktuális társadalmi témákhoz. Vendégeink lesznek Nyári Oszkár színész, rendező, a Karaván Művészeti Alapítvány vezetője, Balogh Rodrigó színész, rendező a Független Színház vezetője és Illés Márton dramaturg, a Független Színház munkatársa.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filmklub ez évadi tematikája (Emlékezet, identitás) nyomvonalán az alkotók szemszögéből ismerjük meg a független színházi társulatok, ezen belül is a roma, etnikai és társadalmi témákat feldolgozó alkotások létrejöttét, hatását az elmúlt két évtizedben. Milyen volt akkor és milyen ma e darabok fogadtatása? Az akkori és a mai társadalmi helyzet tükrében, miben módosultak a feldolgozott témák és az alkotói eszközök?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Az alkotók beszélnek célkitűzéseikről, beleértve az egyéni művészi látásmódjukat, szakmai hozzáállásukat továbbá beszélnek társadalmi szerepvállalásukról melynek része egyrészt a diszkriminált közösségekről kialakult kép formálása, valamint a szociálisan nehéz helyzetű fiatalok nevelése, képzése. Mesélnek pedagógiai módszereikről és növendékeik sikereiről, valamint megismerhetjük véleményüket, konkrét reflexióikat az aktuális, hasonló tematikájú független és kőszínházi alkotásokra.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Vendégeink: Balogh Rodrigó színész, rendező, Nyári Oszkár színész, rendező, Szegedi Tamás színész, rendező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Oláh Norbert (MKE)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0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http://www.youtube.com/watch?v=V_PTFQjnYZ8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Április 03.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Színház és társadalmi akció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Dráma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drom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(drámaprogram roma és nem roma fiataloknak)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A hiányzó padtárs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(részvételi színház középiskolásoknak)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Az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Anblokk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Egyesület és a Káva Kulturális Műhely programjának,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nak a forgatókönyve az abban szereplő roma fiatalok oktatással kapcsolatos, személyes </w:t>
      </w: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élettörténeteiből íródott. A színház egyrészt pedagógiai folyamat, amelyben a játszó színészek és a játszó közönség együtt tanulnak az iskolai szelekciós mechanizmusokról, s ennek ürügyén gondolkodnak a szabadság, a versengés, az egyenlőség, a szolidaritás kérdéseiről. A fórumszínház és a hozzá kapcsolódó drámapedagógiai formák olyan interaktív színházi előadást alkotnak, amelyben a diákoknak lehetőségük van véleményt mondani a látott jelenetekről, a cselekvők motivációiról, sőt, szerepekbe lépve megváltoztathatják a történet menetét is. Az előre elkészített színházi előadás „csak” kiindulópont a közös egyeztetéshez, gondolkodáshoz. Kérdéseket, témákat vet fel, de nem zárja le ezeket megoldásokkal.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  Káva Kulturális Műhely Dráma Drom – a dráma útja programjában roma és nem roma fiatalok integrált közösségei vesznek részt. A drámapedagógia, a diákszínjátszás, a színházi nevelés és az együttnevelés pedagógiájának eszközeit egyesítve különböző kompetenciák fejlesztését segíti elő.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Milyen tapasztalatokat és kérdéseket tudnak megfogalmazni a diákok a drámás módszereken keresztül? Hogyan hat egy fórumszínházas programban való részvétel a problémákban érintett szereplőkre és a közönségre? A projektekről készült filmek vetítése után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ban játszó amatőr színészekkel, valamint a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Káva színész-drámatanáraival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beszélgetünk.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Vendégeink: Bangó Roland, Kovács Richárd (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Cafu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), Oláh Edit és Varga Attila a részvételi színház előadói,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Obláth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Márton szociológus, Takács Gábor színházi szakember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Szilágyi Sára (ELTE TÁTK)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1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http://www.youtube.com/watch?v=ZiQ35xz6iI0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Április 10.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„I am a Roma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Woman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”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Kőszegi Edit: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Menekülés a szerelembe 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(2006)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Bársony Katalin: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Faces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of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Change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(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Mundi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Romani-sorozat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, 2010)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lastRenderedPageBreak/>
        <w:t xml:space="preserve">Válogatás a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Romédia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Alapítvány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„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I’m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a Roma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Woman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” 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kampányának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videóanyagából</w:t>
      </w:r>
      <w:proofErr w:type="spellEnd"/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Videódokumentáció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Marije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Vogelzang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Eat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Love Budapest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projektjéről (2011)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Kőszegi Edit dokumentumfilmjében barátnője,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szendrőládi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Eta sorsát örökítette meg. Etát családja körében ismerjük meg a film elején, majd az évek során ő alakítja, élete mely eseményeinél legyen jelen a kamera. Az asszony idővel egyedül marad, megözvegyülve küzd azért, hogy két kisebbik fia többre vigye nála. Egy új szerelem azonban teljesen megváltoztatja Eta és családja életét: országhatárokon és konvenciókon átlépve próbálja kiteljesíteni hátralévő éveit, a döntéséből fakadó nehézségek dacára.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Romédia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Alapítvány már a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Mundi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Romani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 dokumentumfilm-sorozat egyik epizódjában is bemutatott olyan európai roma nőket, akik – legyenek fiatalabbak vagy idősebbek – kitartásukkal, kitörni vágyásukkal, és pozitív roma önképükkel a roma társadalomban végbemenő pozitív változások motorjaivá váltak.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„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I’m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a Roma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Woman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” </w:t>
      </w:r>
      <w:r w:rsidRPr="006C2B03">
        <w:rPr>
          <w:rFonts w:eastAsia="Times New Roman" w:cstheme="minorHAnsi"/>
          <w:sz w:val="24"/>
          <w:szCs w:val="24"/>
          <w:lang w:eastAsia="hu-HU"/>
        </w:rPr>
        <w:t>elnevezésű nemzetközi kampányuk 2009-ben kezdődött egy rövid videóval, melyet 2010-ben egy nyugat-balkáni regionális kampány követett. 2011 tavaszán az Open Society Institute támogatásával létrehozták a roma nőknek szóló kampányoldalukat (</w:t>
      </w:r>
      <w:hyperlink r:id="rId12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www.romawoman.org</w:t>
        </w:r>
      </w:hyperlink>
      <w:r w:rsidRPr="006C2B03">
        <w:rPr>
          <w:rFonts w:eastAsia="Times New Roman" w:cstheme="minorHAnsi"/>
          <w:sz w:val="24"/>
          <w:szCs w:val="24"/>
          <w:lang w:eastAsia="hu-HU"/>
        </w:rPr>
        <w:t xml:space="preserve">). Itt a „Beszélj! Légy te a változás!”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szlogen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jegyében, roma női aktivistákkal készült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videóanyagaikat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teszik hozzáférhetővé, és egy roma női hálózat létrehozásán dolgoznak.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Marije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Vogelzang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holland „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eating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designer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” az 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étkezéssel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mint társas érintkezéssel foglalkozik projektjeiben. 2011 őszén az A38 fehér galériaterében rendezte meg az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Eat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Love Budapest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 című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performanszot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, mely az étel kínálásának, és elfogadásának gesztusán keresztül tett kísérletet a romákkal (roma nőkkel) kapcsolatos sztereotípiák felülírására.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 filmvetítést követő beszélgetésen választ keresünk azokra a kérdésekre, melyek a rendszerváltás óta eltelt bő két évtizedben az átalakulóban levő roma női identitással kapcsolatban felmerültek. Milyen korábban elérhetetlen, lehetséges életutak jelentek meg, és hogyan befolyásolta ez a nők közösségben betöltött szerepét? Hogyan küzd nők egy új generációja az akár a többségi társadalom által rájuk vetített képpel, akár a roma közösség feléjük való elvárásaival? Milyen módon egyeztethető össze a hagyományos roma értékrend ezzel az újfajta női identitással? Hogyan hat vissza mindez a tömegmédiát a mai napig meghatározó, a roma nők reprezentációjára jellemző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sztereotíp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vizuális nyelvre, szóhasználatra, témaválasztásra? Hogyan próbálja a vetített dokumentumfilm,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videókampány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és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performansz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ezeket újraírni, teret adva a változás bemutatásának?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Vendégek: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Bakó Boglárka  kulturális antropológus, Bársony Katalin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Romédia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Alapítvány ügyvezető igazgatója, szociológus, filmrendező, Kőszegi Edit filmrendező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3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http://www.youtube.com/watch?v=MZqPFX0Yqrk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Április 17.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„Szemétálmok”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lastRenderedPageBreak/>
        <w:t>Czabán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György, Pálos György, Kerényi György: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Tiszta fekete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(1995)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br/>
        <w:t>Oláh Lehel: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Gubera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 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(2003)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br/>
        <w:t>Videók a Szemétálmok Független Színház projektjeiről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br/>
        <w:t>Milyen társadalmi feszültségekkel járnak együtt a hulladékkal való kereskedés bizonyos módjai és e mellett milyen érdemekkel illethető a hulladék újrahasznosításának törekvései?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Jelen társadalmunkban két jelenség ismerhető fel, melyek gyakorlati középpontjában az elhasznált, tárgyi fölösleg újra értékké, haszonná tétele áll, céljaiban és főleg megítélésben viszont merőben más. Guberálás és környezettudatos életmód.</w:t>
      </w:r>
      <w:r w:rsidRPr="006C2B03">
        <w:rPr>
          <w:rFonts w:eastAsia="Times New Roman" w:cstheme="minorHAnsi"/>
          <w:sz w:val="24"/>
          <w:szCs w:val="24"/>
          <w:lang w:eastAsia="hu-HU"/>
        </w:rPr>
        <w:br/>
        <w:t>Napjaink ideális városi polgára „Óvd a Földet” jelszó alatt él. Szelektíven gyűjti a szemetet, tudatosan vásárol, amit lehet, újrahasznosít, vagy gyűjtőhelyre viszi, ahonnan újrahasznosításra kerül. Persze nem az ilyen életmódot élő ember a jellemző, ezért az ilyen magatartás példaértékű. Az ő motivációja etikai jellegű.</w:t>
      </w:r>
      <w:r w:rsidRPr="006C2B03">
        <w:rPr>
          <w:rFonts w:eastAsia="Times New Roman" w:cstheme="minorHAnsi"/>
          <w:sz w:val="24"/>
          <w:szCs w:val="24"/>
          <w:lang w:eastAsia="hu-HU"/>
        </w:rPr>
        <w:br/>
        <w:t>Az újrahasznosítható anyagok gyűjtése egyben megélhetési forrás is. A rendszerváltás után a bezárt gyártelepek közelében élő munka nélkül maradt emberek illegálisan bányászták, helyenként bányásszák ma is a hulladék fémeket. A társadalom perifériájára szorult emberek, hajléktalanok, mélyszegénységben élők rendszeres kereseti lehetőse az italos dobozok, flakonok, üvegek, papír gyűjtése. A lomtalanítások alkalmával guberálók sokasága jelenik meg, kik összegyűjtik, majd értékesítik a fémeket, a kidobott bútorokat, ruhákat, használati tárgyakat hasznosítják, vagy továbbadják. Az ő megítélésük erősen negatív, ellenszenvet váltanak ki megjelenésükkel. Motivációjuk a megélhetés.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Milyen lehetőségek vannak e feszültség oldására? Milyen módon lehet a guberálást, a lomtalanítást kulturáltabbá tenni? Hogyan lehet a társadalom figyelmét egyszerre környezettudatosságra és az egymás iránti toleranciára felhívni?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Vendégek:</w:t>
      </w:r>
      <w:r w:rsidRPr="006C2B03">
        <w:rPr>
          <w:rFonts w:eastAsia="Times New Roman" w:cstheme="minorHAnsi"/>
          <w:sz w:val="24"/>
          <w:szCs w:val="24"/>
          <w:lang w:eastAsia="hu-HU"/>
        </w:rPr>
        <w:br/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Czabán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György filmrendező, Kerényi György újságíró, Illés Márton dramaturg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Oláh Norbert (MKE)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4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http://www.youtube.com/watch?v=hFIO8HVEOpI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Április 24.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Egy kultuszfilm emlékezete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Mihályfy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Sándor: 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Átok és szerelem</w:t>
      </w:r>
      <w:r w:rsidRPr="006C2B03">
        <w:rPr>
          <w:rFonts w:eastAsia="Times New Roman" w:cstheme="minorHAnsi"/>
          <w:bCs/>
          <w:sz w:val="24"/>
          <w:szCs w:val="24"/>
          <w:lang w:eastAsia="hu-HU"/>
        </w:rPr>
        <w:t> (1985)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Az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Átok és szerelem</w:t>
      </w:r>
      <w:r w:rsidRPr="006C2B03">
        <w:rPr>
          <w:rFonts w:eastAsia="Times New Roman" w:cstheme="minorHAnsi"/>
          <w:sz w:val="24"/>
          <w:szCs w:val="24"/>
          <w:lang w:eastAsia="hu-HU"/>
        </w:rPr>
        <w:t xml:space="preserve"> című televíziós film rendkívüli népszerűsége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romungró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zenészek között számos tényezőnek köszönhető. Jelentőségét részben talán az adja, hogy a hetvenes évek szociológiai szempontokat érvényesítő mozgóképei után elsőként  tartalmaz kollektív identitásépítő elemeket és neves alkotógárdát (Bangó Margit, Fátyol Tivadar,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Hollai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Kálmán,  Lakatos Menyhért, Szakcsi Lakatos Béla) vonultat fel. A kultuszfilmmé válást a film zenéjének generációkon átívelő ismertsége és amatőrszínpadi feldolgozásai bizonyítják. A roma emancipációs törekvések a szocializmus kulturális intézményi hátterének kereteit szétfeszítve kezdődtek el. A roma színpadi folklór, majd a roma művészet népszerűsítése fontos szerepet játszott a kollektív identitásépítésben.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Hogyan tekintünk vissza ma a roma zenekultúra fontos alkotására? Segítséget nyújtanak-e az elemzésben a műfaji szempontok mellett a kulturális értelmezések? Miképp látták akkor és hogyan ítélik meg ma a roma kulturális életben betöltött szerepüket az alkotók?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Vendégek: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Fátyol Tivadar zeneszerző,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Hollai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Kálmán színész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Moderátor: Farkas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Clara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(ELTE MMI)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5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http://www.youtube.com/watch?v=KUO21i7XRT8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Május 08.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„Roma Image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Studio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”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Válogatás André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Raatzsch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videomunkáiból</w:t>
      </w:r>
      <w:proofErr w:type="spellEnd"/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-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Rewritable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Pictures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(2010)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-</w:t>
      </w:r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x-position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comp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(2013)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Vetítés a 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Rewritable</w:t>
      </w:r>
      <w:proofErr w:type="spellEnd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bCs/>
          <w:i/>
          <w:iCs/>
          <w:sz w:val="24"/>
          <w:szCs w:val="24"/>
          <w:lang w:eastAsia="hu-HU"/>
        </w:rPr>
        <w:t>Pictures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> kapcsolódó fotóanyagából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Kovács Endre: „Vizafogó” (1968) – fotósorozat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André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Raatzsch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képzőművész kezdeményezése, a Roma Image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Studio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a romák fotografikus reprezentációjával, és a roma fotóarchívumok kérdésével foglalkozik. A projekt honlapján – saját munkái mellett – teret biztosít a témához kapcsolódó elméleti szövegeknek is.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Rewritable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Pictures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 című munkájában szokatlan eszközzel, kontakt improvizációs tánccal próbálta ki egy kis csapat, hogy ezen az újfajta csatornán keresztül hogyan képesek újraírni archív fotókat.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performansz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során fotósuk is egyre jobban bevonódik a mozgásba, megszűnnek a merev határok a megfigyelő és a megfigyelés tárgya között. Ezt követően a Trafó Galéria kiállításán a látogatóknak is lehetősége volt megalkotni a képekhez saját </w:t>
      </w: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„kategóriarendszerüket”, és ezáltal akár az eredetileg a képnek tulajdonított jelentéstől radikálisan eltérő értelmezését adni a fotóknak.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Kovács Endre fotóművész véletlenül talált rá 1968-ban a Vizafogónál élő roma családokra, akikről készítette a fotósorozatot. Mit gondol most a 45 éve készült képekről? Hogyan alakult a fotók utóélete, milyen különböző értelmezési keretben jelent meg ez alatt az idő alatt a sorozat? A „Vizafogó” darabjait az 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Amnesia</w:t>
      </w:r>
      <w:proofErr w:type="spellEnd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Temporis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, azaz </w:t>
      </w:r>
      <w:r w:rsidRPr="006C2B03">
        <w:rPr>
          <w:rFonts w:eastAsia="Times New Roman" w:cstheme="minorHAnsi"/>
          <w:i/>
          <w:iCs/>
          <w:sz w:val="24"/>
          <w:szCs w:val="24"/>
          <w:lang w:eastAsia="hu-HU"/>
        </w:rPr>
        <w:t>Időleges felejtés</w:t>
      </w:r>
      <w:r w:rsidRPr="006C2B03">
        <w:rPr>
          <w:rFonts w:eastAsia="Times New Roman" w:cstheme="minorHAnsi"/>
          <w:sz w:val="24"/>
          <w:szCs w:val="24"/>
          <w:lang w:eastAsia="hu-HU"/>
        </w:rPr>
        <w:t> című kiállításokon állította ki több alkalommal. Hogyan hathat egy esetleges emlékezetvesztés a képek értelmezésére, milyen új jelentésrétegek tudnak a felszínre kerülni?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Vendégek: André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Raatzsch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>  képzőművész, Kovács Endre  fotóművész, Székely Katalin művészettörténész, kurátor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Juhász Anna (MKE)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6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http://www.youtube.com/watch?v=PflNc_A8kdk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Május 15.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Romák világszerte: „A zene felemel”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Zenei videók részletei (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Galyas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Gyula összeállítása)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Felvételek a </w:t>
      </w:r>
      <w:proofErr w:type="spellStart"/>
      <w:r w:rsidRPr="006C2B03">
        <w:rPr>
          <w:rFonts w:eastAsia="Times New Roman" w:cstheme="minorHAnsi"/>
          <w:bCs/>
          <w:sz w:val="24"/>
          <w:szCs w:val="24"/>
          <w:lang w:eastAsia="hu-HU"/>
        </w:rPr>
        <w:t>Snétberger</w:t>
      </w:r>
      <w:proofErr w:type="spellEnd"/>
      <w:r w:rsidRPr="006C2B03">
        <w:rPr>
          <w:rFonts w:eastAsia="Times New Roman" w:cstheme="minorHAnsi"/>
          <w:bCs/>
          <w:sz w:val="24"/>
          <w:szCs w:val="24"/>
          <w:lang w:eastAsia="hu-HU"/>
        </w:rPr>
        <w:t xml:space="preserve"> Zenei Tehetség Központ életéről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Snétberger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Ferenc, a világhírű, Liszt-díjas magyar gitárművész és zeneszerző nevéhez fűződik az Európa-szerte ismert, modellértékű iskola alapítása és működtetése. A salgótarjáni születésű, roma származású, jelenleg Berlinben élő művész 2011-ben valóra válthatta álmát: létrehozott egy zenei tehetséggondozó központot hátrányos helyzetű fiatalok számára. Az iskola missziója: a világszínvonalú képzés és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mentorálás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révén évente hatvan fiatal tehetséget hozzásegíteni zenei karrierje elindításához.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A Romakép Műhely idei záró vetítésén részleteket láthatunk olyan, a diákok által választott zenei videókból, amelyek megjelenítik a számukra fontos külföldi és magyar mintákat, vagy a roma zenekultúra nemzeteken átívelő sajátosságait mutatják be. Majd néhány felvételt </w:t>
      </w:r>
      <w:r w:rsidRPr="006C2B03">
        <w:rPr>
          <w:rFonts w:eastAsia="Times New Roman" w:cstheme="minorHAnsi"/>
          <w:sz w:val="24"/>
          <w:szCs w:val="24"/>
          <w:lang w:eastAsia="hu-HU"/>
        </w:rPr>
        <w:lastRenderedPageBreak/>
        <w:t>vetítünk a központ dokumentációiból, hogy lássuk, miképp formálódik a kiváló iskola arculata ma Magyarországon, amely célkitűzéseiben a transznacionális jelleg nyílt vállalása mellett, a zenei karriert a társadalmi elismerés egyik útjának tartja.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Milyen hagyományokból táplálkozik a fiatalok zenei, kulturális identitása? Hogyan élik, értik meg a társadalmi változásokat olyan családi háttérrel, amely a szocializmus idején a biztos megélhetés birtokában a származását is méltósággal viselte? Miképp formálódik pályaképük az integrációs identitáspolitikák időszakában? Mi alapján választanak példaképet a zenei élet neves képviselői közül? Milyen párhuzamokat, különbségeket látnak művészi hitvallások, alkotók médiaképei között? Mit jelent az ő értelmezésükben a hátrányos helyzet? Milyen társadalmi környezetben képzelik el a valódi elismerést?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Vendégeink a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Snétberger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Zenei Tehetség Központ képviseletében: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 xml:space="preserve">Lakatos György és Oláh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Tzumo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Árpád tanárok;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Lakatos Vilmos</w:t>
      </w:r>
      <w:proofErr w:type="gramStart"/>
      <w:r w:rsidRPr="006C2B03">
        <w:rPr>
          <w:rFonts w:eastAsia="Times New Roman" w:cstheme="minorHAnsi"/>
          <w:sz w:val="24"/>
          <w:szCs w:val="24"/>
          <w:lang w:eastAsia="hu-HU"/>
        </w:rPr>
        <w:t>,Vadászi</w:t>
      </w:r>
      <w:proofErr w:type="gram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6C2B03">
        <w:rPr>
          <w:rFonts w:eastAsia="Times New Roman" w:cstheme="minorHAnsi"/>
          <w:sz w:val="24"/>
          <w:szCs w:val="24"/>
          <w:lang w:eastAsia="hu-HU"/>
        </w:rPr>
        <w:t>Vivienn</w:t>
      </w:r>
      <w:proofErr w:type="spellEnd"/>
      <w:r w:rsidRPr="006C2B03">
        <w:rPr>
          <w:rFonts w:eastAsia="Times New Roman" w:cstheme="minorHAnsi"/>
          <w:sz w:val="24"/>
          <w:szCs w:val="24"/>
          <w:lang w:eastAsia="hu-HU"/>
        </w:rPr>
        <w:t xml:space="preserve"> diákok;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Hete Dóra (képzési asszisztens), Németh Erzsébet (mentor, szociális munkás, CEU Roma Access Program) munkatársak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Moderátor: Pócsik Andrea (ELTE MMI, PPKE)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A beszélgetés megtekinthető itt: </w:t>
      </w:r>
      <w:hyperlink r:id="rId17" w:history="1">
        <w:r w:rsidRPr="006C2B03">
          <w:rPr>
            <w:rFonts w:eastAsia="Times New Roman" w:cstheme="minorHAnsi"/>
            <w:sz w:val="24"/>
            <w:szCs w:val="24"/>
            <w:lang w:eastAsia="hu-HU"/>
          </w:rPr>
          <w:t>http://www.youtube.com/watch?v=UI8JQ6kZaMI</w:t>
        </w:r>
      </w:hyperlink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6C2B03" w:rsidRPr="006C2B03" w:rsidRDefault="006C2B03" w:rsidP="006C2B03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C2B03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6C2B03" w:rsidRDefault="00097ACB">
      <w:pPr>
        <w:rPr>
          <w:rFonts w:cstheme="minorHAnsi"/>
          <w:sz w:val="24"/>
          <w:szCs w:val="24"/>
        </w:rPr>
      </w:pPr>
    </w:p>
    <w:sectPr w:rsidR="00097ACB" w:rsidRPr="006C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3"/>
    <w:rsid w:val="00097ACB"/>
    <w:rsid w:val="006B15B6"/>
    <w:rsid w:val="006C2B03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B519-33FE-4908-AB3E-B82622A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2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2B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B03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B0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6C2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bB_Pk2Reoo" TargetMode="External"/><Relationship Id="rId13" Type="http://schemas.openxmlformats.org/officeDocument/2006/relationships/hyperlink" Target="http://www.youtube.com/watch?v=MZqPFX0Yqr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eZWcAhUecg" TargetMode="External"/><Relationship Id="rId12" Type="http://schemas.openxmlformats.org/officeDocument/2006/relationships/hyperlink" Target="http://www.romawoman.org/" TargetMode="External"/><Relationship Id="rId17" Type="http://schemas.openxmlformats.org/officeDocument/2006/relationships/hyperlink" Target="http://www.youtube.com/watch?v=UI8JQ6kZa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PflNc_A8kd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-MV-sDkdl9A" TargetMode="External"/><Relationship Id="rId11" Type="http://schemas.openxmlformats.org/officeDocument/2006/relationships/hyperlink" Target="http://www.youtube.com/watch?v=ZiQ35xz6iI0" TargetMode="External"/><Relationship Id="rId5" Type="http://schemas.openxmlformats.org/officeDocument/2006/relationships/hyperlink" Target="http://www.commmunity.eu/ciganyfuro/" TargetMode="External"/><Relationship Id="rId15" Type="http://schemas.openxmlformats.org/officeDocument/2006/relationships/hyperlink" Target="http://www.youtube.com/watch?v=KUO21i7XRT8" TargetMode="External"/><Relationship Id="rId10" Type="http://schemas.openxmlformats.org/officeDocument/2006/relationships/hyperlink" Target="http://www.youtube.com/watch?v=V_PTFQjnYZ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youtube.com/watch?v=AUH-BL-NBiw" TargetMode="External"/><Relationship Id="rId9" Type="http://schemas.openxmlformats.org/officeDocument/2006/relationships/hyperlink" Target="http://www.youtube.com/watch?v=9WdaXLh2DTc" TargetMode="External"/><Relationship Id="rId14" Type="http://schemas.openxmlformats.org/officeDocument/2006/relationships/hyperlink" Target="http://www.youtube.com/watch?v=hFIO8HVEOp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3365</Words>
  <Characters>23225</Characters>
  <Application>Microsoft Office Word</Application>
  <DocSecurity>0</DocSecurity>
  <Lines>193</Lines>
  <Paragraphs>53</Paragraphs>
  <ScaleCrop>false</ScaleCrop>
  <Company/>
  <LinksUpToDate>false</LinksUpToDate>
  <CharactersWithSpaces>26537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1</cp:revision>
  <dcterms:created xsi:type="dcterms:W3CDTF">2019-12-21T11:02:00Z</dcterms:created>
  <dcterms:modified xsi:type="dcterms:W3CDTF">2019-12-21T11:02:00Z</dcterms:modified>
</cp:coreProperties>
</file>